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0B" w:rsidRDefault="00A66E0B" w:rsidP="00A66E0B">
      <w:pPr>
        <w:pStyle w:val="Bezriadkovania"/>
      </w:pPr>
    </w:p>
    <w:p w:rsidR="00A66E0B" w:rsidRDefault="00A66E0B" w:rsidP="00A66E0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Zmluva  č.  1/2020</w:t>
      </w:r>
    </w:p>
    <w:p w:rsidR="00A66E0B" w:rsidRDefault="00A66E0B" w:rsidP="00A66E0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o poskytnutí dotácie z prostriedkov rozpočtu obce Dúbravica</w:t>
      </w:r>
    </w:p>
    <w:p w:rsidR="00A66E0B" w:rsidRDefault="00A66E0B" w:rsidP="00A66E0B">
      <w:pPr>
        <w:pStyle w:val="Bezriadkovani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6E0B" w:rsidRDefault="00A66E0B" w:rsidP="00A66E0B">
      <w:pPr>
        <w:pStyle w:val="Bezriadkovania"/>
        <w:rPr>
          <w:i/>
          <w:sz w:val="28"/>
          <w:szCs w:val="28"/>
        </w:rPr>
      </w:pPr>
      <w:r w:rsidRPr="00DA2735">
        <w:rPr>
          <w:sz w:val="28"/>
          <w:szCs w:val="28"/>
        </w:rPr>
        <w:t>Účastníci  zmluvy</w:t>
      </w:r>
      <w:r w:rsidRPr="006508DF">
        <w:rPr>
          <w:i/>
          <w:sz w:val="28"/>
          <w:szCs w:val="28"/>
        </w:rPr>
        <w:t>:</w:t>
      </w:r>
    </w:p>
    <w:p w:rsidR="00A66E0B" w:rsidRPr="006508DF" w:rsidRDefault="00A66E0B" w:rsidP="00A66E0B">
      <w:pPr>
        <w:pStyle w:val="Bezriadkovania"/>
        <w:rPr>
          <w:i/>
          <w:sz w:val="28"/>
          <w:szCs w:val="28"/>
        </w:rPr>
      </w:pPr>
    </w:p>
    <w:p w:rsidR="00A66E0B" w:rsidRDefault="00A66E0B" w:rsidP="00A66E0B">
      <w:pPr>
        <w:pStyle w:val="Bezriadkovania"/>
        <w:rPr>
          <w:sz w:val="28"/>
          <w:szCs w:val="28"/>
        </w:rPr>
      </w:pPr>
      <w:r w:rsidRPr="003A0A8E">
        <w:rPr>
          <w:b/>
          <w:sz w:val="28"/>
          <w:szCs w:val="28"/>
        </w:rPr>
        <w:t>Poskytovateľ:</w:t>
      </w:r>
      <w:r>
        <w:rPr>
          <w:sz w:val="28"/>
          <w:szCs w:val="28"/>
        </w:rPr>
        <w:t xml:space="preserve">             Obec  Dúbravica</w:t>
      </w:r>
    </w:p>
    <w:p w:rsidR="00A66E0B" w:rsidRPr="0063695D" w:rsidRDefault="00A66E0B" w:rsidP="00A66E0B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>Sídlo:                                  Dúbravica č.29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koná:    Ing. Janka Slobodníková, starostka obce  Dúbravica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IČO:                                    00313408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Bankové spojenie:           Prima banka,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 Bratislava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Číslo účtu:                         1266634005/5600,  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IBAN: SK29 5600 0000 0012 6663 4005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 „poskytovateľ“)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Pr="006508DF" w:rsidRDefault="00A66E0B" w:rsidP="00A66E0B">
      <w:pPr>
        <w:pStyle w:val="Bezriadkovania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A0A8E">
        <w:rPr>
          <w:b/>
          <w:sz w:val="28"/>
          <w:szCs w:val="28"/>
        </w:rPr>
        <w:t>Prijímateľ:</w:t>
      </w:r>
      <w:r w:rsidRPr="006508DF">
        <w:rPr>
          <w:sz w:val="28"/>
          <w:szCs w:val="28"/>
        </w:rPr>
        <w:t xml:space="preserve">  </w:t>
      </w:r>
      <w:r>
        <w:rPr>
          <w:sz w:val="28"/>
          <w:szCs w:val="28"/>
        </w:rPr>
        <w:t>OZ Telovýchovná jednota Družstevník</w:t>
      </w:r>
      <w:r w:rsidRPr="006508DF">
        <w:rPr>
          <w:sz w:val="28"/>
          <w:szCs w:val="28"/>
        </w:rPr>
        <w:t xml:space="preserve">                        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Sídlo: Dúbravica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mene ktorého konajú: Zdeno Ondrejka, Dúbravica 39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ICO: 00629812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bookmarkStart w:id="0" w:name="_GoBack"/>
      <w:bookmarkEnd w:id="0"/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( ďalej len  „ prijímateľ „)</w:t>
      </w:r>
    </w:p>
    <w:p w:rsidR="00A66E0B" w:rsidRPr="000D7679" w:rsidRDefault="00A66E0B" w:rsidP="00A66E0B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0D7679">
        <w:rPr>
          <w:b/>
          <w:sz w:val="24"/>
          <w:szCs w:val="24"/>
        </w:rPr>
        <w:tab/>
      </w:r>
    </w:p>
    <w:p w:rsidR="00A66E0B" w:rsidRPr="000D7679" w:rsidRDefault="00A66E0B" w:rsidP="00A66E0B">
      <w:pPr>
        <w:pStyle w:val="Bezriadkovania"/>
        <w:rPr>
          <w:b/>
          <w:sz w:val="24"/>
          <w:szCs w:val="24"/>
        </w:rPr>
      </w:pPr>
      <w:r w:rsidRPr="000D7679">
        <w:rPr>
          <w:b/>
          <w:sz w:val="24"/>
          <w:szCs w:val="24"/>
        </w:rPr>
        <w:t xml:space="preserve">                                                                Čl.  I.</w:t>
      </w:r>
    </w:p>
    <w:p w:rsidR="00A66E0B" w:rsidRDefault="00A66E0B" w:rsidP="00A66E0B">
      <w:pPr>
        <w:pStyle w:val="Bezriadkovania"/>
        <w:rPr>
          <w:b/>
          <w:sz w:val="24"/>
          <w:szCs w:val="24"/>
        </w:rPr>
      </w:pPr>
      <w:r w:rsidRPr="000D7679">
        <w:rPr>
          <w:b/>
          <w:sz w:val="24"/>
          <w:szCs w:val="24"/>
        </w:rPr>
        <w:t xml:space="preserve">                                             Účel a predmet zmluvy</w:t>
      </w:r>
    </w:p>
    <w:p w:rsidR="00A66E0B" w:rsidRDefault="00A66E0B" w:rsidP="00A66E0B">
      <w:pPr>
        <w:pStyle w:val="Bezriadkovania"/>
        <w:rPr>
          <w:b/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Účelom tejto zmluvy  je úprava zmluvných podmienok,  práv a povinností zmluvných strán pri poskytovaní dotácie z rozpočtu obce.</w:t>
      </w:r>
    </w:p>
    <w:p w:rsidR="00A66E0B" w:rsidRPr="000D7679" w:rsidRDefault="00A66E0B" w:rsidP="00A66E0B">
      <w:pPr>
        <w:pStyle w:val="Bezriadkovania"/>
        <w:rPr>
          <w:sz w:val="24"/>
          <w:szCs w:val="24"/>
        </w:rPr>
      </w:pPr>
    </w:p>
    <w:p w:rsidR="00A66E0B" w:rsidRPr="002F12FE" w:rsidRDefault="00A66E0B" w:rsidP="00A66E0B">
      <w:pPr>
        <w:pStyle w:val="Bezriadkovania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2/   Predmetom tejto zmluvy je záväzok poskytovateľa  poskytnúť prijímateľovi dotáciu  v sume  1700,-  €   (slovom:   jedentisícsedemsto  eur)    a záväzok prijímateľa použiť  dotáciu v plnej výške  podľa účelu uvedeného  v žiadosti. Účelom dotácie je </w:t>
      </w:r>
      <w:r w:rsidRPr="002F12FE">
        <w:rPr>
          <w:color w:val="000000"/>
          <w:sz w:val="24"/>
          <w:szCs w:val="24"/>
        </w:rPr>
        <w:t>zabezpečenie futbalových  a iných podujatí pre športovo - spoločenské vyžitie občanov obce Dúbravica.</w:t>
      </w:r>
    </w:p>
    <w:p w:rsidR="00A66E0B" w:rsidRPr="002F12FE" w:rsidRDefault="00A66E0B" w:rsidP="00A66E0B">
      <w:pPr>
        <w:pStyle w:val="Bezriadkovania"/>
        <w:rPr>
          <w:color w:val="000000"/>
          <w:sz w:val="24"/>
          <w:szCs w:val="24"/>
        </w:rPr>
      </w:pPr>
    </w:p>
    <w:p w:rsidR="00A66E0B" w:rsidRPr="002F12FE" w:rsidRDefault="00A66E0B" w:rsidP="00A66E0B">
      <w:pPr>
        <w:pStyle w:val="Bezriadkovania"/>
        <w:rPr>
          <w:color w:val="000000"/>
          <w:sz w:val="24"/>
          <w:szCs w:val="24"/>
        </w:rPr>
      </w:pPr>
    </w:p>
    <w:p w:rsidR="00A66E0B" w:rsidRPr="00666F9E" w:rsidRDefault="00A66E0B" w:rsidP="00A66E0B">
      <w:pPr>
        <w:pStyle w:val="Bezriadkovania"/>
        <w:rPr>
          <w:b/>
          <w:sz w:val="24"/>
          <w:szCs w:val="24"/>
        </w:rPr>
      </w:pPr>
      <w:r w:rsidRPr="00666F9E">
        <w:rPr>
          <w:b/>
          <w:sz w:val="24"/>
          <w:szCs w:val="24"/>
        </w:rPr>
        <w:t xml:space="preserve">                                                              Čl. II.</w:t>
      </w:r>
    </w:p>
    <w:p w:rsidR="00A66E0B" w:rsidRDefault="00A66E0B" w:rsidP="00A66E0B">
      <w:pPr>
        <w:pStyle w:val="Bezriadkovania"/>
        <w:rPr>
          <w:b/>
          <w:sz w:val="24"/>
          <w:szCs w:val="24"/>
        </w:rPr>
      </w:pPr>
      <w:r w:rsidRPr="00666F9E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</w:t>
      </w:r>
      <w:r w:rsidRPr="00666F9E">
        <w:rPr>
          <w:b/>
          <w:sz w:val="24"/>
          <w:szCs w:val="24"/>
        </w:rPr>
        <w:t xml:space="preserve"> Podmienky použitia dotácie</w:t>
      </w:r>
    </w:p>
    <w:p w:rsidR="00A66E0B" w:rsidRDefault="00A66E0B" w:rsidP="00A66E0B">
      <w:pPr>
        <w:pStyle w:val="Bezriadkovania"/>
        <w:rPr>
          <w:b/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1/  Prijímateľ sa zaväzuje pri použití dotácie  zachovať  hospodárnosť, efektívnosť   a účinnosť jej použitia v súlade  s účelom  uvedeným v Čl.I.bod.2 tejto zmluvy.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Prijímateľ prijíma dotáciu bez výhrad a za podmienok uvedených v tejto zmluve.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3/  Poskytovateľ poukáže finančné prostriedky vo výške 1700,- € na účet prijímateľa uvedený v záhlaví tejto zmluvy v štyroch splátkach nasledovne: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31.01.2020 vo výške 500,- €,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30.04.2020 vo výške 400,- €,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31.07.2020 vo výške 400,- €,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Do 30.09.2020 vo výške 400,- €,</w:t>
      </w:r>
    </w:p>
    <w:p w:rsidR="00A66E0B" w:rsidRPr="00666F9E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6E0B" w:rsidRPr="00666F9E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b/>
          <w:sz w:val="24"/>
          <w:szCs w:val="24"/>
        </w:rPr>
      </w:pPr>
      <w:r w:rsidRPr="00666F9E">
        <w:rPr>
          <w:b/>
          <w:sz w:val="24"/>
          <w:szCs w:val="24"/>
        </w:rPr>
        <w:t xml:space="preserve"> </w:t>
      </w:r>
    </w:p>
    <w:p w:rsidR="00A66E0B" w:rsidRPr="008A4AC1" w:rsidRDefault="00A66E0B" w:rsidP="00A66E0B">
      <w:pPr>
        <w:pStyle w:val="Bezriadkovania"/>
        <w:rPr>
          <w:b/>
          <w:sz w:val="24"/>
          <w:szCs w:val="24"/>
        </w:rPr>
      </w:pPr>
      <w:r>
        <w:rPr>
          <w:sz w:val="24"/>
          <w:szCs w:val="24"/>
        </w:rPr>
        <w:t xml:space="preserve">4/ Poskytnutú účelovú dotáciu   v zmysle </w:t>
      </w:r>
      <w:proofErr w:type="spellStart"/>
      <w:r>
        <w:rPr>
          <w:sz w:val="24"/>
          <w:szCs w:val="24"/>
        </w:rPr>
        <w:t>čl.I</w:t>
      </w:r>
      <w:proofErr w:type="spellEnd"/>
      <w:r>
        <w:rPr>
          <w:sz w:val="24"/>
          <w:szCs w:val="24"/>
        </w:rPr>
        <w:t xml:space="preserve">  je prijímateľ oprávnený použiť najneskôr do 30.11.2020.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5/  Písomné vyúčtovanie  poskytnutej dotácie je   prijímateľ povinný predložiť do  </w:t>
      </w:r>
      <w:r w:rsidRPr="00F96EF4">
        <w:rPr>
          <w:sz w:val="24"/>
          <w:szCs w:val="24"/>
        </w:rPr>
        <w:t>30 kalendárnych dní  po ich použití,</w:t>
      </w:r>
      <w:r>
        <w:t xml:space="preserve"> </w:t>
      </w:r>
      <w:r>
        <w:rPr>
          <w:sz w:val="24"/>
          <w:szCs w:val="24"/>
        </w:rPr>
        <w:t>najneskôr do 30.11. 2020.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6/ Vyúčtovanie v zmysle bodu 5 .  musí obsahovať:</w:t>
      </w:r>
    </w:p>
    <w:p w:rsidR="00A66E0B" w:rsidRDefault="00A66E0B" w:rsidP="00A66E0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vyplnenú,  a podpísanú tabuľku, ktorú prijímateľ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>. V tabuľke štatutárny   zástupca prijímateľa  svojím podpisom potvrdí formálnu a vecnú správnosť vyúčtovania. V tabuľke sa  uvedie i miesto, kde sa originály dokladov  u prijímateľa nachádzajú.</w:t>
      </w:r>
    </w:p>
    <w:p w:rsidR="00A66E0B" w:rsidRDefault="00A66E0B" w:rsidP="00A66E0B">
      <w:pPr>
        <w:pStyle w:val="Bezriadkovani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Prílohou tabuľky sú všetky čitateľné kópie dokladov preukazujúce použitie dotácie</w:t>
      </w:r>
    </w:p>
    <w:p w:rsidR="00A66E0B" w:rsidRDefault="00A66E0B" w:rsidP="00A66E0B">
      <w:pPr>
        <w:pStyle w:val="Bezriadkovania"/>
        <w:ind w:left="510"/>
        <w:rPr>
          <w:sz w:val="24"/>
          <w:szCs w:val="24"/>
        </w:rPr>
      </w:pPr>
      <w:r>
        <w:rPr>
          <w:sz w:val="24"/>
          <w:szCs w:val="24"/>
        </w:rPr>
        <w:t xml:space="preserve">ako sú daňové doklady – faktúry, dodacie listy, objednávky,  výpisy z bankového účtu a pod.  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7/   Za správnosť údajov uvedených vo vyúčtovaní zodpovedá štatutárny zástupca prijímateľa.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8/  Kontrolu dodržania rozsahu, účelu a podmienok dohodnutých v zmluve  o poskytnutí dotácie  ako aj správnosť vyúčtovania sú oprávnený vykonať  zamestnanci poskytovateľa.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Prijímateľ sa zaväzuje  umožniť výkon tejto kontroly.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9/ Prijímateľ je povinný vrátiť bezodkladne poskytovateľovi  dotáciu alebo jej časť, ktorá nebola použitá na účel  dohodnutý   v Čl. I. tejto zmluvy   na účet  poskytovateľa uvedený v záhlaví zmluvy.  Zároveň prijímateľ zašle poskytovateľovi aj avízo o platbe.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10/ Nedodržanie zmluvne dohodnutých podmienok sa bude považovať   za porušenie finančnej  disciplíny  a bude podliehať sankciám.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Pr="00CD47E3" w:rsidRDefault="00A66E0B" w:rsidP="00A66E0B">
      <w:pPr>
        <w:pStyle w:val="Bezriadkovania"/>
        <w:rPr>
          <w:b/>
          <w:sz w:val="24"/>
          <w:szCs w:val="24"/>
        </w:rPr>
      </w:pPr>
      <w:r w:rsidRPr="00CD47E3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Č</w:t>
      </w:r>
      <w:r w:rsidRPr="00CD47E3">
        <w:rPr>
          <w:b/>
          <w:sz w:val="24"/>
          <w:szCs w:val="24"/>
        </w:rPr>
        <w:t>l.  III.</w:t>
      </w:r>
    </w:p>
    <w:p w:rsidR="00A66E0B" w:rsidRPr="00CD47E3" w:rsidRDefault="00A66E0B" w:rsidP="00A66E0B">
      <w:pPr>
        <w:pStyle w:val="Bezriadkovania"/>
        <w:rPr>
          <w:b/>
          <w:sz w:val="24"/>
          <w:szCs w:val="24"/>
        </w:rPr>
      </w:pPr>
      <w:r w:rsidRPr="00CD47E3">
        <w:rPr>
          <w:b/>
          <w:sz w:val="24"/>
          <w:szCs w:val="24"/>
        </w:rPr>
        <w:t xml:space="preserve">                                         Záverečné ustanovenia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1./  Právne pomery  neupravené touto zmluvou sa riadia príslušnými ustanoveniami  Občianskeho zákonníka.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2/  Táto zmluva je vyhotovená v dvoch  rovnopisoch, z ktorých jeden dostane prijímateľ a jeden poskytovateľ.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3/ Obsah tejto zmluvy je možné meniť   alebo dopĺňať len po vzájomnej dohode zmluvných strán a to formou  očíslovaných písomných dodatkov, podpísaných štatutárnymi zástupcami obidvoch strán.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4/ Zmluva nadobúda platnosť dňom podpísania štatutárnymi zástupcami oboch zmluvných strán a účinnosť nasledujúcim dňom po zverejnení na webovej stránke obce.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5/ Zmluvné strany vyhlasujú, že si zmluvu prečítali, jej obsahu porozumeli a na znak súhlasu ju bez výhrad podpisujú.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 Dúbravici  dňa 13.01.2020</w:t>
      </w: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Pečiatka  a  podpis  poskytovateľa                           Pečiatka a podpis   prijímateľa</w:t>
      </w:r>
    </w:p>
    <w:p w:rsidR="00A66E0B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Ing. Janka Slobodníková</w:t>
      </w:r>
    </w:p>
    <w:p w:rsidR="00A66E0B" w:rsidRPr="00575512" w:rsidRDefault="00A66E0B" w:rsidP="00A66E0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starostka obce Dúbravica</w:t>
      </w:r>
    </w:p>
    <w:p w:rsidR="00A66E0B" w:rsidRDefault="00A66E0B" w:rsidP="00A66E0B">
      <w:pPr>
        <w:pStyle w:val="Bezriadkovania"/>
      </w:pPr>
    </w:p>
    <w:p w:rsidR="008C261C" w:rsidRDefault="008C261C"/>
    <w:sectPr w:rsidR="008C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5961"/>
    <w:multiLevelType w:val="hybridMultilevel"/>
    <w:tmpl w:val="628646E2"/>
    <w:lvl w:ilvl="0" w:tplc="C93A5084">
      <w:start w:val="1"/>
      <w:numFmt w:val="lowerLetter"/>
      <w:lvlText w:val="%1)"/>
      <w:lvlJc w:val="left"/>
      <w:pPr>
        <w:ind w:left="5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E"/>
    <w:rsid w:val="005D3CDE"/>
    <w:rsid w:val="008165AD"/>
    <w:rsid w:val="008C261C"/>
    <w:rsid w:val="00A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D280-F08D-4711-B7C8-60D54D6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66E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GARAJOVÁ Marta</dc:creator>
  <cp:keywords/>
  <dc:description/>
  <cp:lastModifiedBy>GARAJOVÁ Marta</cp:lastModifiedBy>
  <cp:revision>4</cp:revision>
  <dcterms:created xsi:type="dcterms:W3CDTF">2020-01-08T07:49:00Z</dcterms:created>
  <dcterms:modified xsi:type="dcterms:W3CDTF">2020-01-08T07:59:00Z</dcterms:modified>
</cp:coreProperties>
</file>